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916" w:rsidRDefault="005F791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F7916" w:rsidRDefault="005F7916">
      <w:pPr>
        <w:pStyle w:val="ConsPlusNormal"/>
        <w:jc w:val="both"/>
        <w:outlineLvl w:val="0"/>
      </w:pPr>
    </w:p>
    <w:p w:rsidR="005F7916" w:rsidRDefault="005F7916">
      <w:pPr>
        <w:pStyle w:val="ConsPlusTitle"/>
        <w:jc w:val="center"/>
        <w:outlineLvl w:val="0"/>
      </w:pPr>
      <w:r>
        <w:t>МИНИСТЕРСТВО ЗДРАВООХРАНЕНИЯ РОССИЙСКОЙ ФЕДЕРАЦИИ</w:t>
      </w:r>
    </w:p>
    <w:p w:rsidR="005F7916" w:rsidRDefault="005F7916">
      <w:pPr>
        <w:pStyle w:val="ConsPlusTitle"/>
        <w:jc w:val="center"/>
      </w:pPr>
    </w:p>
    <w:p w:rsidR="005F7916" w:rsidRDefault="005F7916">
      <w:pPr>
        <w:pStyle w:val="ConsPlusTitle"/>
        <w:jc w:val="center"/>
      </w:pPr>
      <w:r>
        <w:t>ПРИКАЗ</w:t>
      </w:r>
    </w:p>
    <w:p w:rsidR="005F7916" w:rsidRDefault="005F7916">
      <w:pPr>
        <w:pStyle w:val="ConsPlusTitle"/>
        <w:jc w:val="center"/>
      </w:pPr>
      <w:r>
        <w:t>от 16 октября 1997 г. N 305</w:t>
      </w:r>
    </w:p>
    <w:p w:rsidR="005F7916" w:rsidRDefault="005F7916">
      <w:pPr>
        <w:pStyle w:val="ConsPlusTitle"/>
        <w:jc w:val="center"/>
      </w:pPr>
    </w:p>
    <w:p w:rsidR="005F7916" w:rsidRDefault="005F7916">
      <w:pPr>
        <w:pStyle w:val="ConsPlusTitle"/>
        <w:jc w:val="center"/>
      </w:pPr>
      <w:r>
        <w:t>О НОРМАХ</w:t>
      </w:r>
    </w:p>
    <w:p w:rsidR="005F7916" w:rsidRDefault="005F7916">
      <w:pPr>
        <w:pStyle w:val="ConsPlusTitle"/>
        <w:jc w:val="center"/>
      </w:pPr>
      <w:r>
        <w:t>ОТКЛОНЕНИЙ, ДОПУСТИМЫХ ПРИ ИЗГОТОВЛЕНИИ ЛЕКАРСТВЕННЫХ</w:t>
      </w:r>
    </w:p>
    <w:p w:rsidR="005F7916" w:rsidRDefault="005F7916">
      <w:pPr>
        <w:pStyle w:val="ConsPlusTitle"/>
        <w:jc w:val="center"/>
      </w:pPr>
      <w:r>
        <w:t>СРЕДСТВ И ФАСОВКЕ ПРОМЫШЛЕННОЙ ПРОДУКЦИИ В АПТЕКАХ</w:t>
      </w:r>
    </w:p>
    <w:p w:rsidR="005F7916" w:rsidRDefault="005F7916">
      <w:pPr>
        <w:pStyle w:val="ConsPlusNormal"/>
        <w:jc w:val="center"/>
      </w:pPr>
    </w:p>
    <w:p w:rsidR="005F7916" w:rsidRDefault="005F7916">
      <w:pPr>
        <w:pStyle w:val="ConsPlusNormal"/>
        <w:ind w:firstLine="540"/>
        <w:jc w:val="both"/>
      </w:pPr>
      <w:r>
        <w:t>С целью повышения качества лекарственных средств, изготовляемых в условиях аптек, приказываю: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 xml:space="preserve">1. Ввести в действие Инструкцию по оценке качества лекарственных средств, изготовляемых в аптеках </w:t>
      </w:r>
      <w:hyperlink w:anchor="P32" w:history="1">
        <w:r>
          <w:rPr>
            <w:color w:val="0000FF"/>
          </w:rPr>
          <w:t>(Приложение N 1)</w:t>
        </w:r>
      </w:hyperlink>
      <w:r>
        <w:t xml:space="preserve"> и Нормы отклонений, допустимые при изготовлении лекарственных форм (в том числе гомеопатических) и фасовке промышленной продукции в аптеках (</w:t>
      </w:r>
      <w:hyperlink w:anchor="P80" w:history="1">
        <w:r>
          <w:rPr>
            <w:color w:val="0000FF"/>
          </w:rPr>
          <w:t>Приложения N 2</w:t>
        </w:r>
      </w:hyperlink>
      <w:r>
        <w:t xml:space="preserve">, </w:t>
      </w:r>
      <w:hyperlink w:anchor="P298" w:history="1">
        <w:r>
          <w:rPr>
            <w:color w:val="0000FF"/>
          </w:rPr>
          <w:t>3</w:t>
        </w:r>
      </w:hyperlink>
      <w:r>
        <w:t xml:space="preserve">, </w:t>
      </w:r>
      <w:hyperlink w:anchor="P393" w:history="1">
        <w:r>
          <w:rPr>
            <w:color w:val="0000FF"/>
          </w:rPr>
          <w:t>4</w:t>
        </w:r>
      </w:hyperlink>
      <w:r>
        <w:t>).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 xml:space="preserve">2. Органам управления здравоохранением и фармацевтическими организациями в субъектах Российской Федерации обеспечить во всех аптеках, аптечных пунктах (с правом изготовления лекарственных средств) и территориальных контрольно-аналитических лабораториях, осуществляющих контроль качества лекарственных средств, изготовляемых в аптеках, выполнение требований Инструкции по оценке качества лекарственных средств, изготовляемых в аптеках </w:t>
      </w:r>
      <w:hyperlink w:anchor="P32" w:history="1">
        <w:r>
          <w:rPr>
            <w:color w:val="0000FF"/>
          </w:rPr>
          <w:t>(Приложение N 1)</w:t>
        </w:r>
      </w:hyperlink>
      <w:r>
        <w:t xml:space="preserve"> и Норм отклонений, допустимых при изготовлении лекарственных форм (в том числе гомеопатических) и фасовке промышленной продукции в аптеках (</w:t>
      </w:r>
      <w:hyperlink w:anchor="P80" w:history="1">
        <w:r>
          <w:rPr>
            <w:color w:val="0000FF"/>
          </w:rPr>
          <w:t>Приложения N 2</w:t>
        </w:r>
      </w:hyperlink>
      <w:r>
        <w:t xml:space="preserve">, </w:t>
      </w:r>
      <w:hyperlink w:anchor="P298" w:history="1">
        <w:r>
          <w:rPr>
            <w:color w:val="0000FF"/>
          </w:rPr>
          <w:t>3</w:t>
        </w:r>
      </w:hyperlink>
      <w:r>
        <w:t xml:space="preserve">, </w:t>
      </w:r>
      <w:hyperlink w:anchor="P393" w:history="1">
        <w:r>
          <w:rPr>
            <w:color w:val="0000FF"/>
          </w:rPr>
          <w:t>4</w:t>
        </w:r>
      </w:hyperlink>
      <w:r>
        <w:t>).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 xml:space="preserve">3. Считать не действующим на территории Российской Федерации </w:t>
      </w:r>
      <w:hyperlink r:id="rId5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СССР от 27 сентября 1991 г. N 276 "О нормах отклонений, допустимых при изготовлении лекарственных форм и фасовке промышленной продукции в аптеках".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 Контроль за выполнением настоящего Приказа возложить на заместителя министра Вилькена А.Е.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right"/>
      </w:pPr>
      <w:r>
        <w:t>Министр здравоохранения</w:t>
      </w:r>
    </w:p>
    <w:p w:rsidR="005F7916" w:rsidRDefault="005F7916">
      <w:pPr>
        <w:pStyle w:val="ConsPlusNormal"/>
        <w:jc w:val="right"/>
      </w:pPr>
      <w:r>
        <w:t>Российской Федерации</w:t>
      </w:r>
    </w:p>
    <w:p w:rsidR="005F7916" w:rsidRDefault="005F7916">
      <w:pPr>
        <w:pStyle w:val="ConsPlusNormal"/>
        <w:jc w:val="right"/>
      </w:pPr>
      <w:r>
        <w:t>Т.Б.ДМИТРИЕВА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right"/>
        <w:outlineLvl w:val="0"/>
      </w:pPr>
      <w:r>
        <w:t>Приложение N 1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right"/>
      </w:pPr>
      <w:r>
        <w:t>Утверждена</w:t>
      </w:r>
    </w:p>
    <w:p w:rsidR="005F7916" w:rsidRDefault="005F7916">
      <w:pPr>
        <w:pStyle w:val="ConsPlusNormal"/>
        <w:jc w:val="right"/>
      </w:pPr>
      <w:r>
        <w:t>Приказом Министерства</w:t>
      </w:r>
    </w:p>
    <w:p w:rsidR="005F7916" w:rsidRDefault="005F7916">
      <w:pPr>
        <w:pStyle w:val="ConsPlusNormal"/>
        <w:jc w:val="right"/>
      </w:pPr>
      <w:r>
        <w:t>здравоохранения</w:t>
      </w:r>
    </w:p>
    <w:p w:rsidR="005F7916" w:rsidRDefault="005F7916">
      <w:pPr>
        <w:pStyle w:val="ConsPlusNormal"/>
        <w:jc w:val="right"/>
      </w:pPr>
      <w:r>
        <w:t>Российской Федерации</w:t>
      </w:r>
    </w:p>
    <w:p w:rsidR="005F7916" w:rsidRDefault="005F7916">
      <w:pPr>
        <w:pStyle w:val="ConsPlusNormal"/>
        <w:jc w:val="right"/>
      </w:pPr>
      <w:r>
        <w:t>от 16 октября 1997 г. N 305</w:t>
      </w:r>
    </w:p>
    <w:p w:rsidR="005F7916" w:rsidRDefault="005F7916">
      <w:pPr>
        <w:pStyle w:val="ConsPlusNormal"/>
      </w:pPr>
    </w:p>
    <w:p w:rsidR="005F7916" w:rsidRDefault="005F7916">
      <w:pPr>
        <w:pStyle w:val="ConsPlusTitle"/>
        <w:jc w:val="center"/>
      </w:pPr>
      <w:bookmarkStart w:id="0" w:name="P32"/>
      <w:bookmarkEnd w:id="0"/>
      <w:r>
        <w:t>ИНСТРУКЦИЯ</w:t>
      </w:r>
    </w:p>
    <w:p w:rsidR="005F7916" w:rsidRDefault="005F7916">
      <w:pPr>
        <w:pStyle w:val="ConsPlusTitle"/>
        <w:jc w:val="center"/>
      </w:pPr>
      <w:r>
        <w:t>ПО ОЦЕНКЕ КАЧЕСТВА ЛЕКАРСТВЕННЫХ СРЕДСТВ, ИЗГОТОВЛЯЕМЫХ</w:t>
      </w:r>
    </w:p>
    <w:p w:rsidR="005F7916" w:rsidRDefault="005F7916">
      <w:pPr>
        <w:pStyle w:val="ConsPlusTitle"/>
        <w:jc w:val="center"/>
      </w:pPr>
      <w:r>
        <w:t>В АПТЕКАХ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ind w:firstLine="540"/>
        <w:jc w:val="both"/>
      </w:pPr>
      <w:r>
        <w:lastRenderedPageBreak/>
        <w:t>1. Качество лекарственных средств (в том числе гомеопатических), изготовляемых в аптеках, устанавливается по комплексу показателей, характеризующих их качество.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Уровень качества лекарственных средств оценивается в соответствии с требованиями, регламентированными действующими Государственной Фармакопеей, приказами и инструкциями Министерства здравоохранения Российской Федерации.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 xml:space="preserve">2. Для оценки качества лекарственных средств, изготовленных в аптеках, применяются два термина: "Удовлетворяет" ("Годная продукция") или "Не удовлетворяет" ("Брак") требованиям действующих Государственной Фармакопеи, приказов и </w:t>
      </w:r>
      <w:hyperlink r:id="rId6" w:history="1">
        <w:r>
          <w:rPr>
            <w:color w:val="0000FF"/>
          </w:rPr>
          <w:t>инструкций</w:t>
        </w:r>
      </w:hyperlink>
      <w:r>
        <w:t xml:space="preserve"> Министерства здравоохранения Российской Федерации.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3. Уровень качества изготовленных лекарственных средств определяется органолептическим и измерительными методами.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 Неудовлетворительность изготовленных лекарственных средств устанавливается по следующим показателям их качества: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4.1. Несоответствие по описанию (внешний вид, цвет, запах).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4.2. Несоответствие по прозрачности или цветности.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4.3. Несоответствие по распадаемости.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4.4. Неоднородность по измельченности или смешиванию порошков, мазей, суппозиториев, гомеопатических тритураций.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4.5. Наличие видимых механических включений.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4.6. Несоответствие прописи по подлинности: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4.6.1. Ошибочная замена одного лекарственного вещества другим, отсутствие прописанного или наличие непрописанного вещества.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4.6.2. Замена лекарственных средств на аналогичные по фармакологическому действию без обозначения этой замены на требовании, рецепте (копии рецепта, этикетке).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4.7. Отклонения от прописи по массе или объему.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4.7.1. Отклонения по общей массе (объему).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4.7.2. Отклонения по массе отдельных доз и их количеству.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4.7.3. Отклонения по массе навески (или по концентрации) отдельных лекарственных веществ.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4.8. Несоответствие по величине pH.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4.9. Несоответствие по величине плотности.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4.10. Несоответствие по стерильности.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4.11. Несоответствие по микробиологической чистоте.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4.12. Нарушение фиксированности укупорки (для стерильных лекарственных форм).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4.13. Нарушение действующих правил оформления лекарственных средств, предназначенных к отпуску.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lastRenderedPageBreak/>
        <w:t>5. Изменения в составе лекарственных форм (если необходимо) должны производиться только с согласия врача, за исключением случаев, установленных действующими Государственной Фармакопеей, приказами и инструкциями Минздрава России и должны отмечаться на требовании, рецепте (копии рецепта, этикетке). При отсутствии указанной отметки на требовании, рецепте (копии рецепта, этикетке) качество изготовления лекарственной формы оценивается "Неудовлетворительно".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6. Изменения в количестве отпущенного лекарственного средства или отпуск таблеток вместо порошков должны также отмечаться на требовании, рецепте (копии рецепта, этикетке).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7. При определении отклонений в проверяемых лекарственных формах следует использовать измерительные средства того же типа (с одинаковыми метрологическими характеристиками), что и при их изготовлении в аптеках.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right"/>
      </w:pPr>
      <w:r>
        <w:t>Начальник Управления организации</w:t>
      </w:r>
    </w:p>
    <w:p w:rsidR="005F7916" w:rsidRDefault="005F7916">
      <w:pPr>
        <w:pStyle w:val="ConsPlusNormal"/>
        <w:jc w:val="right"/>
      </w:pPr>
      <w:r>
        <w:t>обеспечения лекарствами</w:t>
      </w:r>
    </w:p>
    <w:p w:rsidR="005F7916" w:rsidRDefault="005F7916">
      <w:pPr>
        <w:pStyle w:val="ConsPlusNormal"/>
        <w:jc w:val="right"/>
      </w:pPr>
      <w:r>
        <w:t>и медицинской техникой</w:t>
      </w:r>
    </w:p>
    <w:p w:rsidR="005F7916" w:rsidRDefault="005F7916">
      <w:pPr>
        <w:pStyle w:val="ConsPlusNormal"/>
        <w:jc w:val="right"/>
      </w:pPr>
      <w:r>
        <w:t>Т.Г.КИРСАНОВА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right"/>
        <w:outlineLvl w:val="0"/>
      </w:pPr>
      <w:r>
        <w:t>Приложение N 2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right"/>
      </w:pPr>
      <w:r>
        <w:t>Утверждены</w:t>
      </w:r>
    </w:p>
    <w:p w:rsidR="005F7916" w:rsidRDefault="005F7916">
      <w:pPr>
        <w:pStyle w:val="ConsPlusNormal"/>
        <w:jc w:val="right"/>
      </w:pPr>
      <w:r>
        <w:t>Приказом Министерства</w:t>
      </w:r>
    </w:p>
    <w:p w:rsidR="005F7916" w:rsidRDefault="005F7916">
      <w:pPr>
        <w:pStyle w:val="ConsPlusNormal"/>
        <w:jc w:val="right"/>
      </w:pPr>
      <w:r>
        <w:t>здравоохранения</w:t>
      </w:r>
    </w:p>
    <w:p w:rsidR="005F7916" w:rsidRDefault="005F7916">
      <w:pPr>
        <w:pStyle w:val="ConsPlusNormal"/>
        <w:jc w:val="right"/>
      </w:pPr>
      <w:r>
        <w:t>Российской Федерации</w:t>
      </w:r>
    </w:p>
    <w:p w:rsidR="005F7916" w:rsidRDefault="005F7916">
      <w:pPr>
        <w:pStyle w:val="ConsPlusNormal"/>
        <w:jc w:val="right"/>
      </w:pPr>
      <w:r>
        <w:t>от 16 октября 1997 г. N 305</w:t>
      </w:r>
    </w:p>
    <w:p w:rsidR="005F7916" w:rsidRDefault="005F7916">
      <w:pPr>
        <w:pStyle w:val="ConsPlusNormal"/>
      </w:pPr>
    </w:p>
    <w:p w:rsidR="005F7916" w:rsidRDefault="005F7916">
      <w:pPr>
        <w:pStyle w:val="ConsPlusTitle"/>
        <w:jc w:val="center"/>
      </w:pPr>
      <w:bookmarkStart w:id="1" w:name="P80"/>
      <w:bookmarkEnd w:id="1"/>
      <w:r>
        <w:t>НОРМЫ</w:t>
      </w:r>
    </w:p>
    <w:p w:rsidR="005F7916" w:rsidRDefault="005F7916">
      <w:pPr>
        <w:pStyle w:val="ConsPlusTitle"/>
        <w:jc w:val="center"/>
      </w:pPr>
      <w:r>
        <w:t>ОТКЛОНЕНИЙ, ДОПУСТИМЫЕ ПРИ ИЗГОТОВЛЕНИИ ЛЕКАРСТВЕННЫХ ФОРМ</w:t>
      </w:r>
    </w:p>
    <w:p w:rsidR="005F7916" w:rsidRDefault="005F7916">
      <w:pPr>
        <w:pStyle w:val="ConsPlusTitle"/>
        <w:jc w:val="center"/>
      </w:pPr>
      <w:r>
        <w:t>(В ТОМ ЧИСЛЕ ГОМЕОПАТИЧЕСКИХ) В АПТЕКАХ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bookmarkStart w:id="2" w:name="P84"/>
      <w:bookmarkEnd w:id="2"/>
      <w:r>
        <w:t>2.1. ОТКЛОНЕНИЯ, ДОПУСТИМЫЕ В МАССЕ ОТДЕЛЬНЫХ ДОЗ</w:t>
      </w:r>
    </w:p>
    <w:p w:rsidR="005F7916" w:rsidRDefault="005F7916">
      <w:pPr>
        <w:pStyle w:val="ConsPlusNormal"/>
        <w:jc w:val="center"/>
      </w:pPr>
      <w:r>
        <w:t>(В ТОМ ЧИСЛЕ ПРИ ФАСОВКЕ &lt;*&gt;) ПОРОШКОВ И ОБЩЕЙ МАССЕ</w:t>
      </w:r>
    </w:p>
    <w:p w:rsidR="005F7916" w:rsidRDefault="005F7916">
      <w:pPr>
        <w:pStyle w:val="ConsPlusNormal"/>
        <w:jc w:val="center"/>
      </w:pPr>
      <w:r>
        <w:t>ГОМЕОПАТИЧЕСКИХ ТРИТУРАЦИЙ &lt;**&gt;</w:t>
      </w:r>
    </w:p>
    <w:p w:rsidR="005F7916" w:rsidRDefault="005F7916">
      <w:pPr>
        <w:pStyle w:val="ConsPlusNormal"/>
        <w:jc w:val="center"/>
      </w:pPr>
    </w:p>
    <w:p w:rsidR="005F7916" w:rsidRDefault="005F7916">
      <w:pPr>
        <w:pStyle w:val="ConsPlusNormal"/>
        <w:ind w:firstLine="540"/>
        <w:jc w:val="both"/>
      </w:pPr>
      <w:r>
        <w:t>--------------------------------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&lt;*&gt; В том числе при фасовке порошковыми дозаторами.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&lt;**&gt; Отклонения, допустимые в массе отдельных доз порошков (в том числе при фасовке), определяются на прописанную дозу одного порошка. Отклонения, допустимые в общей массе гомеопатических тритураций, определяются на прописанную массу тритурации.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┌──────────────────────────────────┬─────────────────────────────┐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 Прописанная масса, г        │        Отклонения, % 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├──────────────────────────────────┼─────────────────────────────┤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До 0,1                           │           +/- 15            │</w:t>
      </w:r>
    </w:p>
    <w:p w:rsidR="005F7916" w:rsidRDefault="005F7916">
      <w:pPr>
        <w:pStyle w:val="ConsPlusCell"/>
        <w:jc w:val="both"/>
      </w:pPr>
      <w:r>
        <w:t>│ Свыше 0,1 до 0,3                 │           +/- 10            │</w:t>
      </w:r>
    </w:p>
    <w:p w:rsidR="005F7916" w:rsidRDefault="005F7916">
      <w:pPr>
        <w:pStyle w:val="ConsPlusCell"/>
        <w:jc w:val="both"/>
      </w:pPr>
      <w:r>
        <w:t>│ Свыше 0,3 до 1                   │           +/- 5             │</w:t>
      </w:r>
    </w:p>
    <w:p w:rsidR="005F7916" w:rsidRDefault="005F7916">
      <w:pPr>
        <w:pStyle w:val="ConsPlusCell"/>
        <w:jc w:val="both"/>
      </w:pPr>
      <w:r>
        <w:t>│ Свыше 1 до 10                    │           +/- 3             │</w:t>
      </w:r>
    </w:p>
    <w:p w:rsidR="005F7916" w:rsidRDefault="005F7916">
      <w:pPr>
        <w:pStyle w:val="ConsPlusCell"/>
        <w:jc w:val="both"/>
      </w:pPr>
      <w:r>
        <w:t>│ Свыше 10 до 100                  │           +/- 3             │</w:t>
      </w:r>
    </w:p>
    <w:p w:rsidR="005F7916" w:rsidRDefault="005F7916">
      <w:pPr>
        <w:pStyle w:val="ConsPlusCell"/>
        <w:jc w:val="both"/>
      </w:pPr>
      <w:r>
        <w:t>│ Свыше 100 до 250                 │           +/- 2             │</w:t>
      </w:r>
    </w:p>
    <w:p w:rsidR="005F7916" w:rsidRDefault="005F7916">
      <w:pPr>
        <w:pStyle w:val="ConsPlusCell"/>
        <w:jc w:val="both"/>
      </w:pPr>
      <w:r>
        <w:lastRenderedPageBreak/>
        <w:t>│ Свыше 250                        │           +/- 0,3  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└──────────────────────────────────┴─────────────────────────────┘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r>
        <w:t>2.2. ОТКЛОНЕНИЯ, ДОПУСТИМЫЕ В ОБЩЕЙ МАССЕ</w:t>
      </w:r>
    </w:p>
    <w:p w:rsidR="005F7916" w:rsidRDefault="005F7916">
      <w:pPr>
        <w:pStyle w:val="ConsPlusNormal"/>
        <w:jc w:val="center"/>
      </w:pPr>
      <w:r>
        <w:t>ГРАНУЛ ГОМЕОПАТИЧЕСКИХ (В ТОМ ЧИСЛЕ ПРИ ФАСОВКЕ)</w:t>
      </w:r>
    </w:p>
    <w:p w:rsidR="005F7916" w:rsidRDefault="005F7916">
      <w:pPr>
        <w:pStyle w:val="ConsPlusNormal"/>
        <w:jc w:val="center"/>
      </w:pPr>
      <w:r>
        <w:t>ДЛЯ ОДНОЙ УПАКОВКИ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┌──────────────────────────────────┬─────────────────────────────┐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   Прописанная масса, г      │        Отклонения, % 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├──────────────────────────────────┼─────────────────────────────┤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     До 1                        │            +/- 5            │</w:t>
      </w:r>
    </w:p>
    <w:p w:rsidR="005F7916" w:rsidRDefault="005F7916">
      <w:pPr>
        <w:pStyle w:val="ConsPlusCell"/>
        <w:jc w:val="both"/>
      </w:pPr>
      <w:r>
        <w:t>│      Свыше 1 до 100              │            +/- 3   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└──────────────────────────────────┴─────────────────────────────┘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r>
        <w:t>2.3. ОТКЛОНЕНИЯ, ДОПУСТИМЫЕ В МАССЕ ОТДЕЛЬНЫХ ДОЗ</w:t>
      </w:r>
    </w:p>
    <w:p w:rsidR="005F7916" w:rsidRDefault="005F7916">
      <w:pPr>
        <w:pStyle w:val="ConsPlusNormal"/>
        <w:jc w:val="center"/>
      </w:pPr>
      <w:r>
        <w:t>СУППОЗИТОРИЕВ И ПИЛЮЛЬ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ind w:firstLine="540"/>
        <w:jc w:val="both"/>
      </w:pPr>
      <w:r>
        <w:t>Определяют среднюю массу взвешиванием (с точностью до 0,01 г) не менее 10 суппозиториев &lt;*&gt; или пилюль.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&lt;*&gt; При изготовлении менее 10 штук взвешивают все суппозитории.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ind w:firstLine="540"/>
        <w:jc w:val="both"/>
      </w:pPr>
      <w:r>
        <w:t>Отклонения в массе суппозиториев и пилюль от средней массы определяют взвешиванием каждого суппозитория или пилюли с минимальной выборкой 5 штук.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Допустимые отклонения от средней массы не должны превышать:</w:t>
      </w:r>
    </w:p>
    <w:p w:rsidR="005F7916" w:rsidRDefault="005F7916">
      <w:pPr>
        <w:pStyle w:val="ConsPlusCell"/>
        <w:spacing w:before="200"/>
        <w:jc w:val="both"/>
      </w:pPr>
      <w:r>
        <w:t xml:space="preserve">    - для суппозиториев               +/- 5%</w:t>
      </w:r>
    </w:p>
    <w:p w:rsidR="005F7916" w:rsidRDefault="005F7916">
      <w:pPr>
        <w:pStyle w:val="ConsPlusCell"/>
        <w:jc w:val="both"/>
      </w:pPr>
      <w:r>
        <w:t xml:space="preserve">    - для пилюль массой до 0,3 г      +/- 10%</w:t>
      </w:r>
    </w:p>
    <w:p w:rsidR="005F7916" w:rsidRDefault="005F7916">
      <w:pPr>
        <w:pStyle w:val="ConsPlusCell"/>
        <w:jc w:val="both"/>
      </w:pPr>
      <w:r>
        <w:t xml:space="preserve">    - для пилюль массой свыше 0,3 г   +/- 5%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bookmarkStart w:id="3" w:name="P128"/>
      <w:bookmarkEnd w:id="3"/>
      <w:r>
        <w:t>2.4. ОТКЛОНЕНИЯ, ДОПУСТИМЫЕ В МАССЕ НАВЕСКИ</w:t>
      </w:r>
    </w:p>
    <w:p w:rsidR="005F7916" w:rsidRDefault="005F7916">
      <w:pPr>
        <w:pStyle w:val="ConsPlusNormal"/>
        <w:jc w:val="center"/>
      </w:pPr>
      <w:r>
        <w:t>ОТДЕЛЬНЫХ ЛЕКАРСТВЕННЫХ ВЕЩЕСТВ В ПОРОШКАХ, ПИЛЮЛЯХ</w:t>
      </w:r>
    </w:p>
    <w:p w:rsidR="005F7916" w:rsidRDefault="005F7916">
      <w:pPr>
        <w:pStyle w:val="ConsPlusNormal"/>
        <w:jc w:val="center"/>
      </w:pPr>
      <w:r>
        <w:t>И СУППОЗИТОРИЯХ (ПРИ ИЗГОТОВЛЕНИИ МЕТОДОМ</w:t>
      </w:r>
    </w:p>
    <w:p w:rsidR="005F7916" w:rsidRDefault="005F7916">
      <w:pPr>
        <w:pStyle w:val="ConsPlusNormal"/>
        <w:jc w:val="center"/>
      </w:pPr>
      <w:r>
        <w:t>ВЫКАТЫВАНИЯ ИЛИ ВЫЛИВАНИЯ) &lt;*&gt;</w:t>
      </w:r>
    </w:p>
    <w:p w:rsidR="005F7916" w:rsidRDefault="005F7916">
      <w:pPr>
        <w:pStyle w:val="ConsPlusNormal"/>
        <w:jc w:val="center"/>
      </w:pPr>
    </w:p>
    <w:p w:rsidR="005F7916" w:rsidRDefault="005F7916">
      <w:pPr>
        <w:pStyle w:val="ConsPlusNormal"/>
        <w:ind w:firstLine="540"/>
        <w:jc w:val="both"/>
      </w:pPr>
      <w:r>
        <w:t>--------------------------------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&lt;*&gt; Отклонения, допустимые в массе навески отдельных лекарственных веществ в порошках, пилюлях и суппозиториях (при изготовлении методом выкатывания или выливания), определяются на дозу каждого вещества, входящего в эти лекарственные формы.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┌─────────────────────────────────┬──────────────────────────────┐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  Прописанная масса, г      │         Отклонения, % 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До 0,02                         │             +/- 20           │</w:t>
      </w:r>
    </w:p>
    <w:p w:rsidR="005F7916" w:rsidRDefault="005F7916">
      <w:pPr>
        <w:pStyle w:val="ConsPlusCell"/>
        <w:jc w:val="both"/>
      </w:pPr>
      <w:r>
        <w:t>│ Свыше 0,02 до 0,05              │             +/- 15           │</w:t>
      </w:r>
    </w:p>
    <w:p w:rsidR="005F7916" w:rsidRDefault="005F7916">
      <w:pPr>
        <w:pStyle w:val="ConsPlusCell"/>
        <w:jc w:val="both"/>
      </w:pPr>
      <w:r>
        <w:t>│ Свыше 0,05 до 0,2               │             +/- 10           │</w:t>
      </w:r>
    </w:p>
    <w:p w:rsidR="005F7916" w:rsidRDefault="005F7916">
      <w:pPr>
        <w:pStyle w:val="ConsPlusCell"/>
        <w:jc w:val="both"/>
      </w:pPr>
      <w:r>
        <w:t>│ Свыше 0,2 до 0,3                │             +/- 8            │</w:t>
      </w:r>
    </w:p>
    <w:p w:rsidR="005F7916" w:rsidRDefault="005F7916">
      <w:pPr>
        <w:pStyle w:val="ConsPlusCell"/>
        <w:jc w:val="both"/>
      </w:pPr>
      <w:r>
        <w:t>│ Свыше 0,3 до 0,5                │             +/- 6            │</w:t>
      </w:r>
    </w:p>
    <w:p w:rsidR="005F7916" w:rsidRDefault="005F7916">
      <w:pPr>
        <w:pStyle w:val="ConsPlusCell"/>
        <w:jc w:val="both"/>
      </w:pPr>
      <w:r>
        <w:t>│ Свыше 0,5 до 1                  │             +/- 5            │</w:t>
      </w:r>
    </w:p>
    <w:p w:rsidR="005F7916" w:rsidRDefault="005F7916">
      <w:pPr>
        <w:pStyle w:val="ConsPlusCell"/>
        <w:jc w:val="both"/>
      </w:pPr>
      <w:r>
        <w:t>│ Свыше 1 до 2                    │             +/- 4            │</w:t>
      </w:r>
    </w:p>
    <w:p w:rsidR="005F7916" w:rsidRDefault="005F7916">
      <w:pPr>
        <w:pStyle w:val="ConsPlusCell"/>
        <w:jc w:val="both"/>
      </w:pPr>
      <w:r>
        <w:t>│ Свыше 2 до 5                    │             +/- 3            │</w:t>
      </w:r>
    </w:p>
    <w:p w:rsidR="005F7916" w:rsidRDefault="005F7916">
      <w:pPr>
        <w:pStyle w:val="ConsPlusCell"/>
        <w:jc w:val="both"/>
      </w:pPr>
      <w:r>
        <w:t>│ Свыше 5 до 10                   │             +/- 2            │</w:t>
      </w:r>
    </w:p>
    <w:p w:rsidR="005F7916" w:rsidRDefault="005F7916">
      <w:pPr>
        <w:pStyle w:val="ConsPlusCell"/>
        <w:jc w:val="both"/>
      </w:pPr>
      <w:r>
        <w:t>│ Свыше 10                        │             +/- 1   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└─────────────────────────────────┴──────────────────────────────┘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bookmarkStart w:id="4" w:name="P151"/>
      <w:bookmarkEnd w:id="4"/>
      <w:r>
        <w:lastRenderedPageBreak/>
        <w:t>2.5. ОТКЛОНЕНИЯ, ДОПУСТИМЫЕ В ОБЩЕМ ОБЪЕМЕ</w:t>
      </w:r>
    </w:p>
    <w:p w:rsidR="005F7916" w:rsidRDefault="005F7916">
      <w:pPr>
        <w:pStyle w:val="ConsPlusNormal"/>
        <w:jc w:val="center"/>
      </w:pPr>
      <w:r>
        <w:t>ЖИДКИХ ЛЕКАРСТВЕННЫХ ФОРМ ПРИ ИЗГОТОВЛЕНИИ МАССО-ОБЪЕМНЫМ</w:t>
      </w:r>
    </w:p>
    <w:p w:rsidR="005F7916" w:rsidRDefault="005F7916">
      <w:pPr>
        <w:pStyle w:val="ConsPlusNormal"/>
        <w:jc w:val="center"/>
      </w:pPr>
      <w:r>
        <w:t>СПОСОБОМ &lt;*&gt;</w:t>
      </w:r>
    </w:p>
    <w:p w:rsidR="005F7916" w:rsidRDefault="005F7916">
      <w:pPr>
        <w:pStyle w:val="ConsPlusNormal"/>
        <w:jc w:val="center"/>
      </w:pPr>
    </w:p>
    <w:p w:rsidR="005F7916" w:rsidRDefault="005F7916">
      <w:pPr>
        <w:pStyle w:val="ConsPlusNormal"/>
        <w:ind w:firstLine="540"/>
        <w:jc w:val="both"/>
      </w:pPr>
      <w:r>
        <w:t>--------------------------------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 xml:space="preserve">&lt;*&gt; Здесь </w:t>
      </w:r>
      <w:hyperlink w:anchor="P151" w:history="1">
        <w:r>
          <w:rPr>
            <w:color w:val="0000FF"/>
          </w:rPr>
          <w:t>(п. 2.5)</w:t>
        </w:r>
      </w:hyperlink>
      <w:r>
        <w:t xml:space="preserve"> и далее по тексту (</w:t>
      </w:r>
      <w:hyperlink w:anchor="P185" w:history="1">
        <w:r>
          <w:rPr>
            <w:color w:val="0000FF"/>
          </w:rPr>
          <w:t>п. п. 2.7</w:t>
        </w:r>
      </w:hyperlink>
      <w:r>
        <w:t xml:space="preserve"> - </w:t>
      </w:r>
      <w:hyperlink w:anchor="P218" w:history="1">
        <w:r>
          <w:rPr>
            <w:color w:val="0000FF"/>
          </w:rPr>
          <w:t>2.9</w:t>
        </w:r>
      </w:hyperlink>
      <w:r>
        <w:t>) следует иметь в виду, что отклонения предусмотрены для жидких лекарственных форм при изготовлении с использованием как концентратов, так и сухих веществ.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┌─────────────────────────────────┬──────────────────────────────┐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 Прописанный объем, мл      │        Отклонения, %  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До 10                           │              +/- 10          │</w:t>
      </w:r>
    </w:p>
    <w:p w:rsidR="005F7916" w:rsidRDefault="005F7916">
      <w:pPr>
        <w:pStyle w:val="ConsPlusCell"/>
        <w:jc w:val="both"/>
      </w:pPr>
      <w:r>
        <w:t>│ Свыше 10 до 20                  │              +/- 8           │</w:t>
      </w:r>
    </w:p>
    <w:p w:rsidR="005F7916" w:rsidRDefault="005F7916">
      <w:pPr>
        <w:pStyle w:val="ConsPlusCell"/>
        <w:jc w:val="both"/>
      </w:pPr>
      <w:r>
        <w:t>│ Свыше 20 до 50                  │              +/- 4           │</w:t>
      </w:r>
    </w:p>
    <w:p w:rsidR="005F7916" w:rsidRDefault="005F7916">
      <w:pPr>
        <w:pStyle w:val="ConsPlusCell"/>
        <w:jc w:val="both"/>
      </w:pPr>
      <w:r>
        <w:t>│ Свыше 50 до 150                 │              +/- 3           │</w:t>
      </w:r>
    </w:p>
    <w:p w:rsidR="005F7916" w:rsidRDefault="005F7916">
      <w:pPr>
        <w:pStyle w:val="ConsPlusCell"/>
        <w:jc w:val="both"/>
      </w:pPr>
      <w:r>
        <w:t>│ Свыше 150 до 200                │              +/- 2           │</w:t>
      </w:r>
    </w:p>
    <w:p w:rsidR="005F7916" w:rsidRDefault="005F7916">
      <w:pPr>
        <w:pStyle w:val="ConsPlusCell"/>
        <w:jc w:val="both"/>
      </w:pPr>
      <w:r>
        <w:t>│ Свыше 200                       │              +/- 1  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└─────────────────────────────────┴──────────────────────────────┘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r>
        <w:t>2.6. ОТКЛОНЕНИЯ, ДОПУСТИМЫЕ В ОБЩЕМ ОБЪЕМЕ</w:t>
      </w:r>
    </w:p>
    <w:p w:rsidR="005F7916" w:rsidRDefault="005F7916">
      <w:pPr>
        <w:pStyle w:val="ConsPlusNormal"/>
        <w:jc w:val="center"/>
      </w:pPr>
      <w:r>
        <w:t>РАСТВОРОВ ДЛЯ ИНЪЕКЦИЙ, ИЗГОТОВЛЯЕМЫХ В ВИДЕ СЕРИЙНОЙ</w:t>
      </w:r>
    </w:p>
    <w:p w:rsidR="005F7916" w:rsidRDefault="005F7916">
      <w:pPr>
        <w:pStyle w:val="ConsPlusNormal"/>
        <w:jc w:val="center"/>
      </w:pPr>
      <w:r>
        <w:t>ВНУТРИАПТЕЧНОЙ ЗАГОТОВКИ ПРИ ФАСОВКЕ (РОЗЛИВЕ)</w:t>
      </w:r>
    </w:p>
    <w:p w:rsidR="005F7916" w:rsidRDefault="005F7916">
      <w:pPr>
        <w:pStyle w:val="ConsPlusNormal"/>
        <w:jc w:val="center"/>
      </w:pPr>
      <w:r>
        <w:t>В ГРАДУИРОВАННЫЕ БУТЫЛКИ ДЛЯ КРОВИ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┌─────────────────────────────────┬──────────────────────────────┐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 Прописанный объем, мл      │        Отклонения, %  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До 50                           │            +/- 10            │</w:t>
      </w:r>
    </w:p>
    <w:p w:rsidR="005F7916" w:rsidRDefault="005F7916">
      <w:pPr>
        <w:pStyle w:val="ConsPlusCell"/>
        <w:jc w:val="both"/>
      </w:pPr>
      <w:r>
        <w:t>│ Свыше 50                        │            +/- 5    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└─────────────────────────────────┴──────────────────────────────┘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ind w:firstLine="540"/>
        <w:jc w:val="both"/>
      </w:pPr>
      <w:r>
        <w:t>При отмеривании (и фасовке) жидкостей после слива струей дается выдержка на слив капель: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- для невязких жидкостей - в течение 1 мин;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- для вязких - 3 мин.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bookmarkStart w:id="5" w:name="P185"/>
      <w:bookmarkEnd w:id="5"/>
      <w:r>
        <w:t>2.7. ОТКЛОНЕНИЯ, ДОПУСТИМЫЕ В МАССЕ НАВЕСКИ</w:t>
      </w:r>
    </w:p>
    <w:p w:rsidR="005F7916" w:rsidRDefault="005F7916">
      <w:pPr>
        <w:pStyle w:val="ConsPlusNormal"/>
        <w:jc w:val="center"/>
      </w:pPr>
      <w:r>
        <w:t>ОТДЕЛЬНЫХ ЛЕКАРСТВЕННЫХ ВЕЩЕСТВ В ЖИДКИХ ЛЕКАРСТВЕННЫХ</w:t>
      </w:r>
    </w:p>
    <w:p w:rsidR="005F7916" w:rsidRDefault="005F7916">
      <w:pPr>
        <w:pStyle w:val="ConsPlusNormal"/>
        <w:jc w:val="center"/>
      </w:pPr>
      <w:r>
        <w:t>ФОРМАХ ПРИ ИЗГОТОВЛЕНИИ МАССО-ОБЪЕМНЫМ СПОСОБОМ &lt;*&gt;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┌─────────────────────────────────┬──────────────────────────────┐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 Прописанная масса, г       │         Отклонения, % 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До 0,02                         │             +/- 20           │</w:t>
      </w:r>
    </w:p>
    <w:p w:rsidR="005F7916" w:rsidRDefault="005F7916">
      <w:pPr>
        <w:pStyle w:val="ConsPlusCell"/>
        <w:jc w:val="both"/>
      </w:pPr>
      <w:r>
        <w:t>│ Свыше 0,02 до 0,1               │             +/- 15           │</w:t>
      </w:r>
    </w:p>
    <w:p w:rsidR="005F7916" w:rsidRDefault="005F7916">
      <w:pPr>
        <w:pStyle w:val="ConsPlusCell"/>
        <w:jc w:val="both"/>
      </w:pPr>
      <w:r>
        <w:t>│ Свыше 0,1 до 0,2                │             +/- 10           │</w:t>
      </w:r>
    </w:p>
    <w:p w:rsidR="005F7916" w:rsidRDefault="005F7916">
      <w:pPr>
        <w:pStyle w:val="ConsPlusCell"/>
        <w:jc w:val="both"/>
      </w:pPr>
      <w:r>
        <w:t>│ Свыше 0,2 до 0,5                │             +/- 8            │</w:t>
      </w:r>
    </w:p>
    <w:p w:rsidR="005F7916" w:rsidRDefault="005F7916">
      <w:pPr>
        <w:pStyle w:val="ConsPlusCell"/>
        <w:jc w:val="both"/>
      </w:pPr>
      <w:r>
        <w:t>│ Свыше 0,5 до 0,8                │             +/- 7            │</w:t>
      </w:r>
    </w:p>
    <w:p w:rsidR="005F7916" w:rsidRDefault="005F7916">
      <w:pPr>
        <w:pStyle w:val="ConsPlusCell"/>
        <w:jc w:val="both"/>
      </w:pPr>
      <w:r>
        <w:t>│ Свыше 0,8 до 1                  │             +/- 6            │</w:t>
      </w:r>
    </w:p>
    <w:p w:rsidR="005F7916" w:rsidRDefault="005F7916">
      <w:pPr>
        <w:pStyle w:val="ConsPlusCell"/>
        <w:jc w:val="both"/>
      </w:pPr>
      <w:r>
        <w:t>│ Свыше 1 до 2                    │             +/- 5            │</w:t>
      </w:r>
    </w:p>
    <w:p w:rsidR="005F7916" w:rsidRDefault="005F7916">
      <w:pPr>
        <w:pStyle w:val="ConsPlusCell"/>
        <w:jc w:val="both"/>
      </w:pPr>
      <w:r>
        <w:t>│ Свыше 2 до 5                    │             +/- 4            │</w:t>
      </w:r>
    </w:p>
    <w:p w:rsidR="005F7916" w:rsidRDefault="005F7916">
      <w:pPr>
        <w:pStyle w:val="ConsPlusCell"/>
        <w:jc w:val="both"/>
      </w:pPr>
      <w:r>
        <w:t>│ Свыше 5                         │             +/- 3   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└─────────────────────────────────┴──────────────────────────────┘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bookmarkStart w:id="6" w:name="P203"/>
      <w:bookmarkEnd w:id="6"/>
      <w:r>
        <w:t>2.8. ОТКЛОНЕНИЯ, ДОПУСТИМЫЕ В ОБЩЕЙ МАССЕ</w:t>
      </w:r>
    </w:p>
    <w:p w:rsidR="005F7916" w:rsidRDefault="005F7916">
      <w:pPr>
        <w:pStyle w:val="ConsPlusNormal"/>
        <w:jc w:val="center"/>
      </w:pPr>
      <w:r>
        <w:t>ЖИДКИХ ЛЕКАРСТВЕННЫХ ФОРМ ПРИ ИЗГОТОВЛЕНИИ СПОСОБОМ</w:t>
      </w:r>
    </w:p>
    <w:p w:rsidR="005F7916" w:rsidRDefault="005F7916">
      <w:pPr>
        <w:pStyle w:val="ConsPlusNormal"/>
        <w:jc w:val="center"/>
      </w:pPr>
      <w:r>
        <w:lastRenderedPageBreak/>
        <w:t>ПО МАССЕ &lt;*&gt;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┌─────────────────────────────────┬──────────────────────────────┐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  Прописанная масса, г      │         Отклонения, % 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До 10                           │             +/- 10           │</w:t>
      </w:r>
    </w:p>
    <w:p w:rsidR="005F7916" w:rsidRDefault="005F7916">
      <w:pPr>
        <w:pStyle w:val="ConsPlusCell"/>
        <w:jc w:val="both"/>
      </w:pPr>
      <w:r>
        <w:t>│ Свыше 10 до 20                  │             +/- 8            │</w:t>
      </w:r>
    </w:p>
    <w:p w:rsidR="005F7916" w:rsidRDefault="005F7916">
      <w:pPr>
        <w:pStyle w:val="ConsPlusCell"/>
        <w:jc w:val="both"/>
      </w:pPr>
      <w:r>
        <w:t>│ Свыше 20 до 50                  │             +/- 5            │</w:t>
      </w:r>
    </w:p>
    <w:p w:rsidR="005F7916" w:rsidRDefault="005F7916">
      <w:pPr>
        <w:pStyle w:val="ConsPlusCell"/>
        <w:jc w:val="both"/>
      </w:pPr>
      <w:r>
        <w:t>│ Свыше 50 до 150                 │             +/- 3            │</w:t>
      </w:r>
    </w:p>
    <w:p w:rsidR="005F7916" w:rsidRDefault="005F7916">
      <w:pPr>
        <w:pStyle w:val="ConsPlusCell"/>
        <w:jc w:val="both"/>
      </w:pPr>
      <w:r>
        <w:t>│ Свыше 150 до 200                │             +/- 2            │</w:t>
      </w:r>
    </w:p>
    <w:p w:rsidR="005F7916" w:rsidRDefault="005F7916">
      <w:pPr>
        <w:pStyle w:val="ConsPlusCell"/>
        <w:jc w:val="both"/>
      </w:pPr>
      <w:r>
        <w:t>│ Свыше 200                       │             +/- 1   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└─────────────────────────────────┴──────────────────────────────┘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bookmarkStart w:id="7" w:name="P218"/>
      <w:bookmarkEnd w:id="7"/>
      <w:r>
        <w:t>2.9. ОТКЛОНЕНИЯ, ДОПУСТИМЫЕ В МАССЕ НАВЕСКИ ОТДЕЛЬНЫХ</w:t>
      </w:r>
    </w:p>
    <w:p w:rsidR="005F7916" w:rsidRDefault="005F7916">
      <w:pPr>
        <w:pStyle w:val="ConsPlusNormal"/>
        <w:jc w:val="center"/>
      </w:pPr>
      <w:r>
        <w:t>ЛЕКАРСТВЕННЫХ СРЕДСТВ В ЖИДКИХ ЛЕКАРСТВЕННЫХ ФОРМАХ</w:t>
      </w:r>
    </w:p>
    <w:p w:rsidR="005F7916" w:rsidRDefault="005F7916">
      <w:pPr>
        <w:pStyle w:val="ConsPlusNormal"/>
        <w:jc w:val="center"/>
      </w:pPr>
      <w:r>
        <w:t>ПРИ ИЗГОТОВЛЕНИИ СПОСОБОМ ПО МАССЕ И В МАЗЯХ &lt;*&gt;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┌─────────────────────────────────┬──────────────────────────────┐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  Прописанная масса, г      │       Отклонения, %   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До 0,1                          │           +/- 20             │</w:t>
      </w:r>
    </w:p>
    <w:p w:rsidR="005F7916" w:rsidRDefault="005F7916">
      <w:pPr>
        <w:pStyle w:val="ConsPlusCell"/>
        <w:jc w:val="both"/>
      </w:pPr>
      <w:r>
        <w:t>│ Свыше 0,1 до 0,2                │           +/- 15             │</w:t>
      </w:r>
    </w:p>
    <w:p w:rsidR="005F7916" w:rsidRDefault="005F7916">
      <w:pPr>
        <w:pStyle w:val="ConsPlusCell"/>
        <w:jc w:val="both"/>
      </w:pPr>
      <w:r>
        <w:t>│ Свыше 0,2 до 0,3                │           +/- 12             │</w:t>
      </w:r>
    </w:p>
    <w:p w:rsidR="005F7916" w:rsidRDefault="005F7916">
      <w:pPr>
        <w:pStyle w:val="ConsPlusCell"/>
        <w:jc w:val="both"/>
      </w:pPr>
      <w:r>
        <w:t>│ Свыше 0,3 до 0,5                │           +/- 10             │</w:t>
      </w:r>
    </w:p>
    <w:p w:rsidR="005F7916" w:rsidRDefault="005F7916">
      <w:pPr>
        <w:pStyle w:val="ConsPlusCell"/>
        <w:jc w:val="both"/>
      </w:pPr>
      <w:r>
        <w:t>│ Свыше 0,5 до 0,8                │           +/- 8              │</w:t>
      </w:r>
    </w:p>
    <w:p w:rsidR="005F7916" w:rsidRDefault="005F7916">
      <w:pPr>
        <w:pStyle w:val="ConsPlusCell"/>
        <w:jc w:val="both"/>
      </w:pPr>
      <w:r>
        <w:t>│ Свыше 0,8 до 1                  │           +/- 7              │</w:t>
      </w:r>
    </w:p>
    <w:p w:rsidR="005F7916" w:rsidRDefault="005F7916">
      <w:pPr>
        <w:pStyle w:val="ConsPlusCell"/>
        <w:jc w:val="both"/>
      </w:pPr>
      <w:r>
        <w:t>│ Свыше 1 до 2                    │           +/- 6              │</w:t>
      </w:r>
    </w:p>
    <w:p w:rsidR="005F7916" w:rsidRDefault="005F7916">
      <w:pPr>
        <w:pStyle w:val="ConsPlusCell"/>
        <w:jc w:val="both"/>
      </w:pPr>
      <w:r>
        <w:t>│ Свыше 2 до 10                   │           +/- 5              │</w:t>
      </w:r>
    </w:p>
    <w:p w:rsidR="005F7916" w:rsidRDefault="005F7916">
      <w:pPr>
        <w:pStyle w:val="ConsPlusCell"/>
        <w:jc w:val="both"/>
      </w:pPr>
      <w:r>
        <w:t>│ Свыше 10                        │           +/- 3     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└─────────────────────────────────┴──────────────────────────────┘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ind w:firstLine="540"/>
        <w:jc w:val="both"/>
      </w:pPr>
      <w:r>
        <w:t xml:space="preserve">1. Отклонения, допустимые в массе навески отдельных лекарственных веществ в жидких лекарственных формах при изготовлении способом по массе или массо-объемным способом, а также в мазях, определяются не на концентрацию в процентах, а на массу навески каждого вещества, входящего в эти лекарственные формы (Приложение N 2, </w:t>
      </w:r>
      <w:hyperlink w:anchor="P185" w:history="1">
        <w:r>
          <w:rPr>
            <w:color w:val="0000FF"/>
          </w:rPr>
          <w:t>п. п. 2.7</w:t>
        </w:r>
      </w:hyperlink>
      <w:r>
        <w:t xml:space="preserve"> и </w:t>
      </w:r>
      <w:hyperlink w:anchor="P218" w:history="1">
        <w:r>
          <w:rPr>
            <w:color w:val="0000FF"/>
          </w:rPr>
          <w:t>2.9</w:t>
        </w:r>
      </w:hyperlink>
      <w:r>
        <w:t>).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Например, при изготовлении 10 мл 2% раствора пилокарпина гидрохлорида берут массу навески 0,2 г, для которой допускается отклонение +/- 10%. При анализе достаточно установить, что было взято не менее 0,18 г и не более 0,22 г пилокарпина гидрохлорида.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bookmarkStart w:id="8" w:name="P239"/>
      <w:bookmarkEnd w:id="8"/>
      <w:r>
        <w:t>2.10. ОТКЛОНЕНИЯ, ДОПУСТИМЫЕ В ОБЩЕЙ МАССЕ МАЗЕЙ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┌─────────────────────────────────┬──────────────────────────────┐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Прописанная масса, г        │         Отклонения, % 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До 5                            │           +/- 15             │</w:t>
      </w:r>
    </w:p>
    <w:p w:rsidR="005F7916" w:rsidRDefault="005F7916">
      <w:pPr>
        <w:pStyle w:val="ConsPlusCell"/>
        <w:jc w:val="both"/>
      </w:pPr>
      <w:r>
        <w:t>│ Свыше 5 до 10                   │           +/- 10             │</w:t>
      </w:r>
    </w:p>
    <w:p w:rsidR="005F7916" w:rsidRDefault="005F7916">
      <w:pPr>
        <w:pStyle w:val="ConsPlusCell"/>
        <w:jc w:val="both"/>
      </w:pPr>
      <w:r>
        <w:t>│ Свыше 10 до 20                  │           +/- 8              │</w:t>
      </w:r>
    </w:p>
    <w:p w:rsidR="005F7916" w:rsidRDefault="005F7916">
      <w:pPr>
        <w:pStyle w:val="ConsPlusCell"/>
        <w:jc w:val="both"/>
      </w:pPr>
      <w:r>
        <w:t>│ Свыше 20 до 30                  │           +/- 7              │</w:t>
      </w:r>
    </w:p>
    <w:p w:rsidR="005F7916" w:rsidRDefault="005F7916">
      <w:pPr>
        <w:pStyle w:val="ConsPlusCell"/>
        <w:jc w:val="both"/>
      </w:pPr>
      <w:r>
        <w:t>│ Свыше 30 до 50                  │           +/- 5              │</w:t>
      </w:r>
    </w:p>
    <w:p w:rsidR="005F7916" w:rsidRDefault="005F7916">
      <w:pPr>
        <w:pStyle w:val="ConsPlusCell"/>
        <w:jc w:val="both"/>
      </w:pPr>
      <w:r>
        <w:t>│ Свыше 50 до 100                 │           +/- 3              │</w:t>
      </w:r>
    </w:p>
    <w:p w:rsidR="005F7916" w:rsidRDefault="005F7916">
      <w:pPr>
        <w:pStyle w:val="ConsPlusCell"/>
        <w:jc w:val="both"/>
      </w:pPr>
      <w:r>
        <w:t>│ Свыше 100                       │           +/- 2     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└─────────────────────────────────┴──────────────────────────────┘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ind w:firstLine="540"/>
        <w:jc w:val="both"/>
      </w:pPr>
      <w:r>
        <w:t xml:space="preserve">Примечания. 1. При определении допустимых отклонений в проверяемых лекарственных средствах, изготовленных в виде серий внутриаптечной заготовки, следует пользоваться нормами отклонений, приведенными в Приложении N 2, </w:t>
      </w:r>
      <w:hyperlink w:anchor="P84" w:history="1">
        <w:r>
          <w:rPr>
            <w:color w:val="0000FF"/>
          </w:rPr>
          <w:t>пунктах 2.1</w:t>
        </w:r>
      </w:hyperlink>
      <w:r>
        <w:t xml:space="preserve"> - </w:t>
      </w:r>
      <w:hyperlink w:anchor="P239" w:history="1">
        <w:r>
          <w:rPr>
            <w:color w:val="0000FF"/>
          </w:rPr>
          <w:t>2.10</w:t>
        </w:r>
      </w:hyperlink>
      <w:r>
        <w:t xml:space="preserve"> и в </w:t>
      </w:r>
      <w:hyperlink w:anchor="P393" w:history="1">
        <w:r>
          <w:rPr>
            <w:color w:val="0000FF"/>
          </w:rPr>
          <w:t>Приложении N 4</w:t>
        </w:r>
      </w:hyperlink>
      <w:r>
        <w:t xml:space="preserve">, а также в действующей нормативной документации, регламентирующей изготовление и контроль качества различных лекарственных форм в аптеках (Методические указания по изготовлению и контролю </w:t>
      </w:r>
      <w:r>
        <w:lastRenderedPageBreak/>
        <w:t>качества лекарственных средств в аптеках; Методические рекомендации по приготовлению, анализу и использованию лекарственных препаратов; Инструкции по приготовлению и контролю качества лекарственных препаратов в условиях аптек).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При изготовлении лекарственных средств в виде серий внутриаптечной заготовки отклонения, допустимые в массе навески отдельных веществ, определяются на массу навески каждого вещества, взятую для изготовления требуемого объема (или массы) данной серии (в одной емкости от одной загрузки препарата).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Например, при изготовлении 2 л 0,9% раствора натрия хлорида берут массу навески 18 г, для которой допускается отклонение +/- 3%. При химическом контроле достаточно установить, что было взято не менее 17,46 г и не более 18,54 г натрия хлорида.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Отклонения, допустимые в массе навески отдельных веществ в лекарственных средствах, изготовленных в виде серий внутриаптечной заготовки и изъятых из аптеки для проверки, определяются, как указано выше (п. 2 и п. 3).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Например, на проверку изъята лекарственная форма по прописи: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- Раствора натрия хлорида 0,9% - 200 мл.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 xml:space="preserve">При химическом контроле достаточно установить, что в растворе содержится не менее 1,71 г и не более 1,89 г натрия хлорида (отклонение +/- 5%, Приложение N 2, </w:t>
      </w:r>
      <w:hyperlink w:anchor="P185" w:history="1">
        <w:r>
          <w:rPr>
            <w:color w:val="0000FF"/>
          </w:rPr>
          <w:t>п. 2.7).</w:t>
        </w:r>
      </w:hyperlink>
    </w:p>
    <w:p w:rsidR="005F7916" w:rsidRDefault="005F7916">
      <w:pPr>
        <w:pStyle w:val="ConsPlusNormal"/>
        <w:spacing w:before="220"/>
        <w:ind w:firstLine="540"/>
        <w:jc w:val="both"/>
      </w:pPr>
      <w:r>
        <w:t xml:space="preserve">2. При проверке лекарственных средств, изготовляемых в гомеопатических аптеках по индивидуальным прописям, следует пользоваться нормами отклонений, приведенными в Приложении N 2 </w:t>
      </w:r>
      <w:hyperlink w:anchor="P84" w:history="1">
        <w:r>
          <w:rPr>
            <w:color w:val="0000FF"/>
          </w:rPr>
          <w:t>(п. п. 2.1</w:t>
        </w:r>
      </w:hyperlink>
      <w:r>
        <w:t xml:space="preserve"> - </w:t>
      </w:r>
      <w:hyperlink w:anchor="P128" w:history="1">
        <w:r>
          <w:rPr>
            <w:color w:val="0000FF"/>
          </w:rPr>
          <w:t>2.4</w:t>
        </w:r>
      </w:hyperlink>
      <w:r>
        <w:t xml:space="preserve">, </w:t>
      </w:r>
      <w:hyperlink w:anchor="P203" w:history="1">
        <w:r>
          <w:rPr>
            <w:color w:val="0000FF"/>
          </w:rPr>
          <w:t>2.8</w:t>
        </w:r>
      </w:hyperlink>
      <w:r>
        <w:t xml:space="preserve"> - </w:t>
      </w:r>
      <w:hyperlink w:anchor="P239" w:history="1">
        <w:r>
          <w:rPr>
            <w:color w:val="0000FF"/>
          </w:rPr>
          <w:t>2.10</w:t>
        </w:r>
      </w:hyperlink>
      <w:r>
        <w:t>).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bookmarkStart w:id="9" w:name="P262"/>
      <w:bookmarkEnd w:id="9"/>
      <w:r>
        <w:t>2.11. ОТКЛОНЕНИЯ, ДОПУСТИМЫЕ В КОНЦЕНТРАТАХ &lt;*&gt;:</w:t>
      </w:r>
    </w:p>
    <w:p w:rsidR="005F7916" w:rsidRDefault="005F7916">
      <w:pPr>
        <w:pStyle w:val="ConsPlusNormal"/>
        <w:jc w:val="center"/>
      </w:pPr>
    </w:p>
    <w:p w:rsidR="005F7916" w:rsidRDefault="005F7916">
      <w:pPr>
        <w:pStyle w:val="ConsPlusNormal"/>
        <w:ind w:firstLine="540"/>
        <w:jc w:val="both"/>
      </w:pPr>
      <w:r>
        <w:t>--------------------------------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 xml:space="preserve">&lt;*&gt; В </w:t>
      </w:r>
      <w:hyperlink w:anchor="P262" w:history="1">
        <w:r>
          <w:rPr>
            <w:color w:val="0000FF"/>
          </w:rPr>
          <w:t>п. 2.11</w:t>
        </w:r>
      </w:hyperlink>
      <w:r>
        <w:t xml:space="preserve"> (Приложение N 2) указаны отклонения от концентрации (в процентах), допустимые в концентратах при изготовлении их как массо-объемным способом, так и способом по массе.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ind w:firstLine="540"/>
        <w:jc w:val="both"/>
      </w:pPr>
      <w:r>
        <w:t>- при содержании лекарственного вещества до 20% не более +/- 2% от обозначенного процента;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- при содержании лекарственного вещества свыше 20% не более +/- 1% от обозначенного процента.</w:t>
      </w:r>
    </w:p>
    <w:p w:rsidR="005F7916" w:rsidRDefault="005F7916">
      <w:pPr>
        <w:pStyle w:val="ConsPlusNormal"/>
        <w:ind w:firstLine="540"/>
        <w:jc w:val="both"/>
      </w:pPr>
    </w:p>
    <w:p w:rsidR="005F7916" w:rsidRDefault="005F7916">
      <w:pPr>
        <w:pStyle w:val="ConsPlusNormal"/>
        <w:jc w:val="center"/>
        <w:outlineLvl w:val="1"/>
      </w:pPr>
      <w:bookmarkStart w:id="10" w:name="P270"/>
      <w:bookmarkEnd w:id="10"/>
      <w:r>
        <w:t>2.12. ОТКЛОНЕНИЯ, ДОПУСТИМЫЕ В ГОМЕОПАТИЧЕСКИХ</w:t>
      </w:r>
    </w:p>
    <w:p w:rsidR="005F7916" w:rsidRDefault="005F7916">
      <w:pPr>
        <w:pStyle w:val="ConsPlusNormal"/>
        <w:jc w:val="center"/>
      </w:pPr>
      <w:r>
        <w:t>ТРИТУРАЦИЯХ, РАСТВОРАХ И РАЗВЕДЕНИЯХ ЖИДКИХ ЛЕКАРСТВЕННЫХ</w:t>
      </w:r>
    </w:p>
    <w:p w:rsidR="005F7916" w:rsidRDefault="005F7916">
      <w:pPr>
        <w:pStyle w:val="ConsPlusNormal"/>
        <w:jc w:val="center"/>
      </w:pPr>
      <w:r>
        <w:t>СРЕДСТВ &lt;*&gt;: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ind w:firstLine="540"/>
        <w:jc w:val="both"/>
      </w:pPr>
      <w:r>
        <w:t>--------------------------------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 xml:space="preserve">&lt;*&gt; В </w:t>
      </w:r>
      <w:hyperlink w:anchor="P270" w:history="1">
        <w:r>
          <w:rPr>
            <w:color w:val="0000FF"/>
          </w:rPr>
          <w:t>п. 2.12</w:t>
        </w:r>
      </w:hyperlink>
      <w:r>
        <w:t xml:space="preserve"> (Приложение N 2) указаны отклонения от концентрации (в процентах), допустимые в гомеопатических тритурациях, растворах и разведениях жидких лекарственных средств при изготовлении их в виде концентратов и полуфабрикатов.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ind w:firstLine="540"/>
        <w:jc w:val="both"/>
      </w:pPr>
      <w:r>
        <w:t>- при содержании лекарственного вещества 10% (первое десятичное разведение - Д1) не более +/- 5% от обозначенного процента;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 xml:space="preserve">- при содержании лекарственного вещества 1% (второе десятичное разведение - Д2) не более </w:t>
      </w:r>
      <w:r>
        <w:lastRenderedPageBreak/>
        <w:t>+/- 5% от обозначенного процента;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- при содержании лекарственного вещества 0,1% (третье десятичное разведение - Д3) не более +/- 10% от обозначенного процента.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right"/>
      </w:pPr>
      <w:r>
        <w:t>Начальник Управления организации</w:t>
      </w:r>
    </w:p>
    <w:p w:rsidR="005F7916" w:rsidRDefault="005F7916">
      <w:pPr>
        <w:pStyle w:val="ConsPlusNormal"/>
        <w:jc w:val="right"/>
      </w:pPr>
      <w:r>
        <w:t>обеспечения лекарствами</w:t>
      </w:r>
    </w:p>
    <w:p w:rsidR="005F7916" w:rsidRDefault="005F7916">
      <w:pPr>
        <w:pStyle w:val="ConsPlusNormal"/>
        <w:jc w:val="right"/>
      </w:pPr>
      <w:r>
        <w:t>и медицинской техникой</w:t>
      </w:r>
    </w:p>
    <w:p w:rsidR="005F7916" w:rsidRDefault="005F7916">
      <w:pPr>
        <w:pStyle w:val="ConsPlusNormal"/>
        <w:jc w:val="right"/>
      </w:pPr>
      <w:r>
        <w:t>Т.Г.КИРСАНОВА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right"/>
        <w:outlineLvl w:val="0"/>
      </w:pPr>
      <w:r>
        <w:t>Приложение N 3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right"/>
      </w:pPr>
      <w:r>
        <w:t>Утверждены</w:t>
      </w:r>
    </w:p>
    <w:p w:rsidR="005F7916" w:rsidRDefault="005F7916">
      <w:pPr>
        <w:pStyle w:val="ConsPlusNormal"/>
        <w:jc w:val="right"/>
      </w:pPr>
      <w:r>
        <w:t>Приказом Министерства</w:t>
      </w:r>
    </w:p>
    <w:p w:rsidR="005F7916" w:rsidRDefault="005F7916">
      <w:pPr>
        <w:pStyle w:val="ConsPlusNormal"/>
        <w:jc w:val="right"/>
      </w:pPr>
      <w:r>
        <w:t>здравоохранения</w:t>
      </w:r>
    </w:p>
    <w:p w:rsidR="005F7916" w:rsidRDefault="005F7916">
      <w:pPr>
        <w:pStyle w:val="ConsPlusNormal"/>
        <w:jc w:val="right"/>
      </w:pPr>
      <w:r>
        <w:t>Российской Федерации</w:t>
      </w:r>
    </w:p>
    <w:p w:rsidR="005F7916" w:rsidRDefault="005F7916">
      <w:pPr>
        <w:pStyle w:val="ConsPlusNormal"/>
        <w:jc w:val="right"/>
      </w:pPr>
      <w:r>
        <w:t>от 16 октября 1997 г. N 305</w:t>
      </w:r>
    </w:p>
    <w:p w:rsidR="005F7916" w:rsidRDefault="005F7916">
      <w:pPr>
        <w:pStyle w:val="ConsPlusNormal"/>
      </w:pPr>
    </w:p>
    <w:p w:rsidR="005F7916" w:rsidRDefault="005F7916">
      <w:pPr>
        <w:pStyle w:val="ConsPlusTitle"/>
        <w:jc w:val="center"/>
      </w:pPr>
      <w:bookmarkStart w:id="11" w:name="P298"/>
      <w:bookmarkEnd w:id="11"/>
      <w:r>
        <w:t>НОРМЫ</w:t>
      </w:r>
    </w:p>
    <w:p w:rsidR="005F7916" w:rsidRDefault="005F7916">
      <w:pPr>
        <w:pStyle w:val="ConsPlusTitle"/>
        <w:jc w:val="center"/>
      </w:pPr>
      <w:r>
        <w:t>ОТКЛОНЕНИЙ, ДОПУСТИМЫЕ ПРИ ФАСОВКЕ ПРОМЫШЛЕННОЙ ПРОДУКЦИИ</w:t>
      </w:r>
    </w:p>
    <w:p w:rsidR="005F7916" w:rsidRDefault="005F7916">
      <w:pPr>
        <w:pStyle w:val="ConsPlusTitle"/>
        <w:jc w:val="center"/>
      </w:pPr>
      <w:r>
        <w:t>В АПТЕКАХ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r>
        <w:t>3.1. ОТКЛОНЕНИЯ, ДОПУСТИМЫЕ ПРИ ФАСОВКЕ ПО МАССЕ ТАБЛЕТОК,</w:t>
      </w:r>
    </w:p>
    <w:p w:rsidR="005F7916" w:rsidRDefault="005F7916">
      <w:pPr>
        <w:pStyle w:val="ConsPlusNormal"/>
        <w:jc w:val="center"/>
      </w:pPr>
      <w:r>
        <w:t>ДРАЖЕ, КАПСУЛ (АНГРО) ДЛЯ ОДНОЙ УПАКОВКИ &lt;*&gt;</w:t>
      </w:r>
    </w:p>
    <w:p w:rsidR="005F7916" w:rsidRDefault="005F7916">
      <w:pPr>
        <w:pStyle w:val="ConsPlusNormal"/>
        <w:jc w:val="center"/>
      </w:pPr>
    </w:p>
    <w:p w:rsidR="005F7916" w:rsidRDefault="005F7916">
      <w:pPr>
        <w:pStyle w:val="ConsPlusNormal"/>
        <w:ind w:firstLine="540"/>
        <w:jc w:val="both"/>
      </w:pPr>
      <w:r>
        <w:t>--------------------------------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&lt;*&gt; На фасовку поштучно таблеток, драже, капсул в индивидуальную упаковку допустимые отклонения не устанавливаются. Недовложенные единицы лекарственной формы считаются браком.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┌─────────────────────────────────┬──────────────────────────────┐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   Измеряемая масса, г      │        Отклонения, %  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Свыше 10 до 100                 │            +/- 3             │</w:t>
      </w:r>
    </w:p>
    <w:p w:rsidR="005F7916" w:rsidRDefault="005F7916">
      <w:pPr>
        <w:pStyle w:val="ConsPlusCell"/>
        <w:jc w:val="both"/>
      </w:pPr>
      <w:r>
        <w:t>│ Свыше 100 до 250                │            +/- 2             │</w:t>
      </w:r>
    </w:p>
    <w:p w:rsidR="005F7916" w:rsidRDefault="005F7916">
      <w:pPr>
        <w:pStyle w:val="ConsPlusCell"/>
        <w:jc w:val="both"/>
      </w:pPr>
      <w:r>
        <w:t>│ Свыше 250                       │            +/- 0,3  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└─────────────────────────────────┴──────────────────────────────┘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r>
        <w:t>3.2. ОТКЛОНЕНИЯ, ДОПУСТИМЫЕ ПРИ ФАСОВКЕ ЖИДКИХ</w:t>
      </w:r>
    </w:p>
    <w:p w:rsidR="005F7916" w:rsidRDefault="005F7916">
      <w:pPr>
        <w:pStyle w:val="ConsPlusNormal"/>
        <w:jc w:val="center"/>
      </w:pPr>
      <w:r>
        <w:t>ЛЕКАРСТВЕННЫХ ФОРМ ПО ОБЪЕМУ (ДЛЯ ОДНОЙ УПАКОВКИ)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┌─────────────────────────────────┬──────────────────────────────┐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 Измеряемый объем, мл       │          Отклонения, %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До 5                            │             +/- 8            │</w:t>
      </w:r>
    </w:p>
    <w:p w:rsidR="005F7916" w:rsidRDefault="005F7916">
      <w:pPr>
        <w:pStyle w:val="ConsPlusCell"/>
        <w:jc w:val="both"/>
      </w:pPr>
      <w:r>
        <w:t>│ Свыше 5 до 25                   │             +/- 5            │</w:t>
      </w:r>
    </w:p>
    <w:p w:rsidR="005F7916" w:rsidRDefault="005F7916">
      <w:pPr>
        <w:pStyle w:val="ConsPlusCell"/>
        <w:jc w:val="both"/>
      </w:pPr>
      <w:r>
        <w:t>│ Свыше 25 до 100                 │             +/- 3            │</w:t>
      </w:r>
    </w:p>
    <w:p w:rsidR="005F7916" w:rsidRDefault="005F7916">
      <w:pPr>
        <w:pStyle w:val="ConsPlusCell"/>
        <w:jc w:val="both"/>
      </w:pPr>
      <w:r>
        <w:t>│ Свыше 100 до 300                │             +/- 1,5          │</w:t>
      </w:r>
    </w:p>
    <w:p w:rsidR="005F7916" w:rsidRDefault="005F7916">
      <w:pPr>
        <w:pStyle w:val="ConsPlusCell"/>
        <w:jc w:val="both"/>
      </w:pPr>
      <w:r>
        <w:t>│ Свыше 300 до 1000               │             +/- 1            │</w:t>
      </w:r>
    </w:p>
    <w:p w:rsidR="005F7916" w:rsidRDefault="005F7916">
      <w:pPr>
        <w:pStyle w:val="ConsPlusCell"/>
        <w:jc w:val="both"/>
      </w:pPr>
      <w:r>
        <w:t>│ Свыше 1000                      │             +/- 0,5 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└─────────────────────────────────┴──────────────────────────────┘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r>
        <w:lastRenderedPageBreak/>
        <w:t>3.3. ОТКЛОНЕНИЯ, ДОПУСТИМЫЕ ПРИ ФАСОВКЕ ЖИДКИХ</w:t>
      </w:r>
    </w:p>
    <w:p w:rsidR="005F7916" w:rsidRDefault="005F7916">
      <w:pPr>
        <w:pStyle w:val="ConsPlusNormal"/>
        <w:jc w:val="center"/>
      </w:pPr>
      <w:r>
        <w:t>ЛЕКАРСТВЕННЫХ ФОРМ ПО МАССЕ (ДЛЯ ОДНОЙ УПАКОВКИ)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┌─────────────────────────────────┬──────────────────────────────┐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  Измеряемая масса, г       │         Отклонения, % 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До 5                            │              +/- 4           │</w:t>
      </w:r>
    </w:p>
    <w:p w:rsidR="005F7916" w:rsidRDefault="005F7916">
      <w:pPr>
        <w:pStyle w:val="ConsPlusCell"/>
        <w:jc w:val="both"/>
      </w:pPr>
      <w:r>
        <w:t>│ Свыше 5 до 100                  │              +/- 2           │</w:t>
      </w:r>
    </w:p>
    <w:p w:rsidR="005F7916" w:rsidRDefault="005F7916">
      <w:pPr>
        <w:pStyle w:val="ConsPlusCell"/>
        <w:jc w:val="both"/>
      </w:pPr>
      <w:r>
        <w:t>│ Свыше 100 до 5000               │              +/- 0,6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└─────────────────────────────────┴──────────────────────────────┘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r>
        <w:t>3.4. ОТКЛОНЕНИЯ, ДОПУСТИМЫЕ ПРИ ФАСОВКЕ ПО МАССЕ МАЗЕЙ</w:t>
      </w:r>
    </w:p>
    <w:p w:rsidR="005F7916" w:rsidRDefault="005F7916">
      <w:pPr>
        <w:pStyle w:val="ConsPlusNormal"/>
        <w:jc w:val="center"/>
      </w:pPr>
      <w:r>
        <w:t>И ЛИНИМЕНТОВ (ДЛЯ ОДНОЙ УПАКОВКИ)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┌─────────────────────────────────┬──────────────────────────────┐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  Измеряемая масса, г       │          Отклонения, %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До 5                            │             +/- 5            │</w:t>
      </w:r>
    </w:p>
    <w:p w:rsidR="005F7916" w:rsidRDefault="005F7916">
      <w:pPr>
        <w:pStyle w:val="ConsPlusCell"/>
        <w:jc w:val="both"/>
      </w:pPr>
      <w:r>
        <w:t>│ Свыше 5 до 50                   │             +/- 4            │</w:t>
      </w:r>
    </w:p>
    <w:p w:rsidR="005F7916" w:rsidRDefault="005F7916">
      <w:pPr>
        <w:pStyle w:val="ConsPlusCell"/>
        <w:jc w:val="both"/>
      </w:pPr>
      <w:r>
        <w:t>│ Свыше 50 до 100                 │             +/- 2,5          │</w:t>
      </w:r>
    </w:p>
    <w:p w:rsidR="005F7916" w:rsidRDefault="005F7916">
      <w:pPr>
        <w:pStyle w:val="ConsPlusCell"/>
        <w:jc w:val="both"/>
      </w:pPr>
      <w:r>
        <w:t>│ Свыше 100 до 5000               │             +/- 1   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└─────────────────────────────────┴──────────────────────────────┘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r>
        <w:t>3.5. ОТКЛОНЕНИЯ, ДОПУСТИМЫЕ ПРИ ФАСОВКЕ РАСТИТЕЛЬНОГО СЫРЬЯ</w:t>
      </w:r>
    </w:p>
    <w:p w:rsidR="005F7916" w:rsidRDefault="005F7916">
      <w:pPr>
        <w:pStyle w:val="ConsPlusNormal"/>
        <w:jc w:val="center"/>
      </w:pPr>
      <w:r>
        <w:t>(ДЛЯ ОДНОЙ УПАКОВКИ)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┌─────────────────────────────────┬──────────────────────────────┐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  Измеряемая масса, г       │          Отклонения, %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До 100                          │             +/- 5            │</w:t>
      </w:r>
    </w:p>
    <w:p w:rsidR="005F7916" w:rsidRDefault="005F7916">
      <w:pPr>
        <w:pStyle w:val="ConsPlusCell"/>
        <w:jc w:val="both"/>
      </w:pPr>
      <w:r>
        <w:t>│ Свыше 100 до 200                │             +/- 3            │</w:t>
      </w:r>
    </w:p>
    <w:p w:rsidR="005F7916" w:rsidRDefault="005F7916">
      <w:pPr>
        <w:pStyle w:val="ConsPlusCell"/>
        <w:jc w:val="both"/>
      </w:pPr>
      <w:r>
        <w:t>│ Свыше 200 до 1000               │             +/- 2            │</w:t>
      </w:r>
    </w:p>
    <w:p w:rsidR="005F7916" w:rsidRDefault="005F7916">
      <w:pPr>
        <w:pStyle w:val="ConsPlusCell"/>
        <w:jc w:val="both"/>
      </w:pPr>
      <w:r>
        <w:t>│ Свыше 1000                      │             +/- 1   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└─────────────────────────────────┴──────────────────────────────┘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center"/>
        <w:outlineLvl w:val="1"/>
      </w:pPr>
      <w:r>
        <w:t>3.6. ОТКЛОНЕНИЯ, ДОПУСТИМЫЕ ПРИ ФАСОВКЕ ВАТЫ</w:t>
      </w:r>
    </w:p>
    <w:p w:rsidR="005F7916" w:rsidRDefault="005F7916">
      <w:pPr>
        <w:pStyle w:val="ConsPlusNormal"/>
        <w:jc w:val="center"/>
      </w:pPr>
      <w:r>
        <w:t>(ДЛЯ ОДНОЙ УПАКОВКИ)</w:t>
      </w:r>
    </w:p>
    <w:p w:rsidR="005F7916" w:rsidRDefault="005F7916">
      <w:pPr>
        <w:pStyle w:val="ConsPlusNormal"/>
      </w:pPr>
    </w:p>
    <w:p w:rsidR="005F7916" w:rsidRDefault="005F7916">
      <w:pPr>
        <w:pStyle w:val="ConsPlusCell"/>
        <w:jc w:val="both"/>
      </w:pPr>
      <w:r>
        <w:t>┌─────────────────────────────────┬──────────────────────────────┐</w:t>
      </w:r>
    </w:p>
    <w:p w:rsidR="005F7916" w:rsidRDefault="005F7916">
      <w:pPr>
        <w:pStyle w:val="ConsPlusCell"/>
        <w:jc w:val="both"/>
      </w:pPr>
      <w:r>
        <w:t>│        Измеряемая масса, г      │        Отклонения, %         │</w:t>
      </w:r>
    </w:p>
    <w:p w:rsidR="005F7916" w:rsidRDefault="005F7916">
      <w:pPr>
        <w:pStyle w:val="ConsPlusCell"/>
        <w:jc w:val="both"/>
      </w:pPr>
      <w:r>
        <w:t>├─────────────────────────────────┼──────────────────────────────┤</w:t>
      </w:r>
    </w:p>
    <w:p w:rsidR="005F7916" w:rsidRDefault="005F7916">
      <w:pPr>
        <w:pStyle w:val="ConsPlusCell"/>
        <w:jc w:val="both"/>
      </w:pPr>
      <w:r>
        <w:t>│ Свыше 50 до 100                 │             +/- 8            │</w:t>
      </w:r>
    </w:p>
    <w:p w:rsidR="005F7916" w:rsidRDefault="005F7916">
      <w:pPr>
        <w:pStyle w:val="ConsPlusCell"/>
        <w:jc w:val="both"/>
      </w:pPr>
      <w:r>
        <w:t>│ Свыше 100 до 250                │             +/- 5            │</w:t>
      </w:r>
    </w:p>
    <w:p w:rsidR="005F7916" w:rsidRDefault="005F7916">
      <w:pPr>
        <w:pStyle w:val="ConsPlusCell"/>
        <w:jc w:val="both"/>
      </w:pPr>
      <w:r>
        <w:t>│ Свыше 250                       │             +/- 4            │</w:t>
      </w:r>
    </w:p>
    <w:p w:rsidR="005F7916" w:rsidRDefault="005F7916">
      <w:pPr>
        <w:pStyle w:val="ConsPlusCell"/>
        <w:jc w:val="both"/>
      </w:pPr>
      <w:r>
        <w:t>└─────────────────────────────────┴──────────────────────────────┘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right"/>
      </w:pPr>
      <w:r>
        <w:t>Начальник Управления организации</w:t>
      </w:r>
    </w:p>
    <w:p w:rsidR="005F7916" w:rsidRDefault="005F7916">
      <w:pPr>
        <w:pStyle w:val="ConsPlusNormal"/>
        <w:jc w:val="right"/>
      </w:pPr>
      <w:r>
        <w:t>обеспечения лекарствами</w:t>
      </w:r>
    </w:p>
    <w:p w:rsidR="005F7916" w:rsidRDefault="005F7916">
      <w:pPr>
        <w:pStyle w:val="ConsPlusNormal"/>
        <w:jc w:val="right"/>
      </w:pPr>
      <w:r>
        <w:t>и медицинской техникой</w:t>
      </w:r>
    </w:p>
    <w:p w:rsidR="005F7916" w:rsidRDefault="005F7916">
      <w:pPr>
        <w:pStyle w:val="ConsPlusNormal"/>
        <w:jc w:val="right"/>
      </w:pPr>
      <w:r>
        <w:t>Т.Г.КИРСАНОВА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right"/>
        <w:outlineLvl w:val="0"/>
      </w:pPr>
      <w:r>
        <w:t>Приложение N 4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  <w:jc w:val="right"/>
      </w:pPr>
      <w:r>
        <w:t>Утверждены</w:t>
      </w:r>
    </w:p>
    <w:p w:rsidR="005F7916" w:rsidRDefault="005F7916">
      <w:pPr>
        <w:pStyle w:val="ConsPlusNormal"/>
        <w:jc w:val="right"/>
      </w:pPr>
      <w:r>
        <w:lastRenderedPageBreak/>
        <w:t>Приказом Министерства</w:t>
      </w:r>
    </w:p>
    <w:p w:rsidR="005F7916" w:rsidRDefault="005F7916">
      <w:pPr>
        <w:pStyle w:val="ConsPlusNormal"/>
        <w:jc w:val="right"/>
      </w:pPr>
      <w:r>
        <w:t>здравоохранения</w:t>
      </w:r>
    </w:p>
    <w:p w:rsidR="005F7916" w:rsidRDefault="005F7916">
      <w:pPr>
        <w:pStyle w:val="ConsPlusNormal"/>
        <w:jc w:val="right"/>
      </w:pPr>
      <w:r>
        <w:t>Российской Федерации</w:t>
      </w:r>
    </w:p>
    <w:p w:rsidR="005F7916" w:rsidRDefault="005F7916">
      <w:pPr>
        <w:pStyle w:val="ConsPlusNormal"/>
        <w:jc w:val="right"/>
      </w:pPr>
      <w:r>
        <w:t>от 16 октября 1997 г. N 305</w:t>
      </w:r>
    </w:p>
    <w:p w:rsidR="005F7916" w:rsidRDefault="005F7916">
      <w:pPr>
        <w:pStyle w:val="ConsPlusNormal"/>
      </w:pPr>
    </w:p>
    <w:p w:rsidR="005F7916" w:rsidRDefault="005F7916">
      <w:pPr>
        <w:pStyle w:val="ConsPlusTitle"/>
        <w:jc w:val="center"/>
      </w:pPr>
      <w:bookmarkStart w:id="12" w:name="P393"/>
      <w:bookmarkEnd w:id="12"/>
      <w:r>
        <w:t>ПОГРЕШНОСТИ ПРИ ИЗМЕРЕНИИ ВЕЛИЧИНЫ pH &lt;*&gt;</w:t>
      </w:r>
    </w:p>
    <w:p w:rsidR="005F7916" w:rsidRDefault="005F7916">
      <w:pPr>
        <w:pStyle w:val="ConsPlusNormal"/>
        <w:jc w:val="center"/>
      </w:pPr>
    </w:p>
    <w:p w:rsidR="005F7916" w:rsidRDefault="005F7916">
      <w:pPr>
        <w:pStyle w:val="ConsPlusNormal"/>
        <w:ind w:firstLine="540"/>
        <w:jc w:val="both"/>
      </w:pPr>
      <w:r>
        <w:t>--------------------------------</w:t>
      </w:r>
    </w:p>
    <w:p w:rsidR="005F7916" w:rsidRDefault="005F7916">
      <w:pPr>
        <w:pStyle w:val="ConsPlusNormal"/>
        <w:spacing w:before="220"/>
        <w:ind w:firstLine="540"/>
        <w:jc w:val="both"/>
      </w:pPr>
      <w:r>
        <w:t>&lt;*&gt; Измерения pH проводят в сравнении с водой очищенной или водой для инъекций.</w:t>
      </w:r>
    </w:p>
    <w:p w:rsidR="005F7916" w:rsidRDefault="005F7916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3240"/>
        <w:gridCol w:w="2520"/>
        <w:gridCol w:w="2400"/>
      </w:tblGrid>
      <w:tr w:rsidR="005F7916">
        <w:trPr>
          <w:trHeight w:val="240"/>
        </w:trPr>
        <w:tc>
          <w:tcPr>
            <w:tcW w:w="3240" w:type="dxa"/>
            <w:vMerge w:val="restart"/>
          </w:tcPr>
          <w:p w:rsidR="005F7916" w:rsidRDefault="005F7916">
            <w:pPr>
              <w:pStyle w:val="ConsPlusNonformat"/>
              <w:jc w:val="both"/>
            </w:pPr>
            <w:r>
              <w:t xml:space="preserve">     Метод измерения     </w:t>
            </w:r>
          </w:p>
        </w:tc>
        <w:tc>
          <w:tcPr>
            <w:tcW w:w="4920" w:type="dxa"/>
            <w:gridSpan w:val="2"/>
          </w:tcPr>
          <w:p w:rsidR="005F7916" w:rsidRDefault="005F7916">
            <w:pPr>
              <w:pStyle w:val="ConsPlusNonformat"/>
              <w:jc w:val="both"/>
            </w:pPr>
            <w:r>
              <w:t xml:space="preserve">       Максимальная погрешность       </w:t>
            </w:r>
          </w:p>
          <w:p w:rsidR="005F7916" w:rsidRDefault="005F7916">
            <w:pPr>
              <w:pStyle w:val="ConsPlusNonformat"/>
              <w:jc w:val="both"/>
            </w:pPr>
            <w:r>
              <w:t xml:space="preserve">     в единицах pH при измерении      </w:t>
            </w:r>
          </w:p>
        </w:tc>
      </w:tr>
      <w:tr w:rsidR="005F7916">
        <w:tc>
          <w:tcPr>
            <w:tcW w:w="3120" w:type="dxa"/>
            <w:vMerge/>
            <w:tcBorders>
              <w:top w:val="nil"/>
            </w:tcBorders>
          </w:tcPr>
          <w:p w:rsidR="005F7916" w:rsidRDefault="005F7916"/>
        </w:tc>
        <w:tc>
          <w:tcPr>
            <w:tcW w:w="2520" w:type="dxa"/>
            <w:tcBorders>
              <w:top w:val="nil"/>
            </w:tcBorders>
          </w:tcPr>
          <w:p w:rsidR="005F7916" w:rsidRDefault="005F7916">
            <w:pPr>
              <w:pStyle w:val="ConsPlusNonformat"/>
              <w:jc w:val="both"/>
            </w:pPr>
            <w:r>
              <w:t xml:space="preserve">    с интервалом   </w:t>
            </w:r>
          </w:p>
          <w:p w:rsidR="005F7916" w:rsidRDefault="005F7916">
            <w:pPr>
              <w:pStyle w:val="ConsPlusNonformat"/>
              <w:jc w:val="both"/>
            </w:pPr>
            <w:r>
              <w:t xml:space="preserve">      pH 1 - 2     </w:t>
            </w:r>
          </w:p>
        </w:tc>
        <w:tc>
          <w:tcPr>
            <w:tcW w:w="2400" w:type="dxa"/>
            <w:tcBorders>
              <w:top w:val="nil"/>
            </w:tcBorders>
          </w:tcPr>
          <w:p w:rsidR="005F7916" w:rsidRDefault="005F7916">
            <w:pPr>
              <w:pStyle w:val="ConsPlusNonformat"/>
              <w:jc w:val="both"/>
            </w:pPr>
            <w:r>
              <w:t xml:space="preserve">   с интервалом   </w:t>
            </w:r>
          </w:p>
          <w:p w:rsidR="005F7916" w:rsidRDefault="005F7916">
            <w:pPr>
              <w:pStyle w:val="ConsPlusNonformat"/>
              <w:jc w:val="both"/>
            </w:pPr>
            <w:r>
              <w:t xml:space="preserve">   pH 0,3 - 0,7   </w:t>
            </w:r>
          </w:p>
        </w:tc>
      </w:tr>
      <w:tr w:rsidR="005F7916">
        <w:trPr>
          <w:trHeight w:val="240"/>
        </w:trPr>
        <w:tc>
          <w:tcPr>
            <w:tcW w:w="3240" w:type="dxa"/>
            <w:tcBorders>
              <w:top w:val="nil"/>
            </w:tcBorders>
          </w:tcPr>
          <w:p w:rsidR="005F7916" w:rsidRDefault="005F7916">
            <w:pPr>
              <w:pStyle w:val="ConsPlusNonformat"/>
              <w:jc w:val="both"/>
            </w:pPr>
            <w:r>
              <w:t xml:space="preserve">  Потенциометрический    </w:t>
            </w:r>
          </w:p>
        </w:tc>
        <w:tc>
          <w:tcPr>
            <w:tcW w:w="2520" w:type="dxa"/>
            <w:tcBorders>
              <w:top w:val="nil"/>
            </w:tcBorders>
          </w:tcPr>
          <w:p w:rsidR="005F7916" w:rsidRDefault="005F7916">
            <w:pPr>
              <w:pStyle w:val="ConsPlusNonformat"/>
              <w:jc w:val="both"/>
            </w:pPr>
            <w:r>
              <w:t xml:space="preserve">        0,6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5F7916" w:rsidRDefault="005F7916">
            <w:pPr>
              <w:pStyle w:val="ConsPlusNonformat"/>
              <w:jc w:val="both"/>
            </w:pPr>
            <w:r>
              <w:t xml:space="preserve">      0,05        </w:t>
            </w:r>
          </w:p>
        </w:tc>
      </w:tr>
      <w:tr w:rsidR="005F7916">
        <w:trPr>
          <w:trHeight w:val="240"/>
        </w:trPr>
        <w:tc>
          <w:tcPr>
            <w:tcW w:w="3240" w:type="dxa"/>
            <w:tcBorders>
              <w:top w:val="nil"/>
            </w:tcBorders>
          </w:tcPr>
          <w:p w:rsidR="005F7916" w:rsidRDefault="005F7916">
            <w:pPr>
              <w:pStyle w:val="ConsPlusNonformat"/>
              <w:jc w:val="both"/>
            </w:pPr>
            <w:r>
              <w:t xml:space="preserve">  Индикаторной бумагой   </w:t>
            </w:r>
          </w:p>
        </w:tc>
        <w:tc>
          <w:tcPr>
            <w:tcW w:w="2520" w:type="dxa"/>
            <w:tcBorders>
              <w:top w:val="nil"/>
            </w:tcBorders>
          </w:tcPr>
          <w:p w:rsidR="005F7916" w:rsidRDefault="005F7916">
            <w:pPr>
              <w:pStyle w:val="ConsPlusNonformat"/>
              <w:jc w:val="both"/>
            </w:pPr>
            <w:r>
              <w:t xml:space="preserve">        1 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5F7916" w:rsidRDefault="005F7916">
            <w:pPr>
              <w:pStyle w:val="ConsPlusNonformat"/>
              <w:jc w:val="both"/>
            </w:pPr>
            <w:r>
              <w:t xml:space="preserve">      0,3         </w:t>
            </w:r>
          </w:p>
        </w:tc>
      </w:tr>
    </w:tbl>
    <w:p w:rsidR="005F7916" w:rsidRDefault="005F7916">
      <w:pPr>
        <w:pStyle w:val="ConsPlusNormal"/>
      </w:pPr>
    </w:p>
    <w:p w:rsidR="005F7916" w:rsidRDefault="005F7916">
      <w:pPr>
        <w:pStyle w:val="ConsPlusNormal"/>
        <w:jc w:val="right"/>
      </w:pPr>
      <w:r>
        <w:t>Начальник Управления организации</w:t>
      </w:r>
    </w:p>
    <w:p w:rsidR="005F7916" w:rsidRDefault="005F7916">
      <w:pPr>
        <w:pStyle w:val="ConsPlusNormal"/>
        <w:jc w:val="right"/>
      </w:pPr>
      <w:r>
        <w:t>обеспечения лекарствами</w:t>
      </w:r>
    </w:p>
    <w:p w:rsidR="005F7916" w:rsidRDefault="005F7916">
      <w:pPr>
        <w:pStyle w:val="ConsPlusNormal"/>
        <w:jc w:val="right"/>
      </w:pPr>
      <w:r>
        <w:t>и медицинской техникой</w:t>
      </w:r>
    </w:p>
    <w:p w:rsidR="005F7916" w:rsidRDefault="005F7916">
      <w:pPr>
        <w:pStyle w:val="ConsPlusNormal"/>
        <w:jc w:val="right"/>
      </w:pPr>
      <w:r>
        <w:t>Т.Г.КИРСАНОВА</w:t>
      </w:r>
    </w:p>
    <w:p w:rsidR="005F7916" w:rsidRDefault="005F7916">
      <w:pPr>
        <w:pStyle w:val="ConsPlusNormal"/>
      </w:pPr>
    </w:p>
    <w:p w:rsidR="005F7916" w:rsidRDefault="005F7916">
      <w:pPr>
        <w:pStyle w:val="ConsPlusNormal"/>
      </w:pPr>
    </w:p>
    <w:p w:rsidR="005F7916" w:rsidRDefault="005F79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D3CEF" w:rsidRDefault="009D3CEF">
      <w:bookmarkStart w:id="13" w:name="_GoBack"/>
      <w:bookmarkEnd w:id="13"/>
    </w:p>
    <w:sectPr w:rsidR="009D3CEF" w:rsidSect="00676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916"/>
    <w:rsid w:val="005F7916"/>
    <w:rsid w:val="009D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E5B489-E58E-4B13-9035-B57683A85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79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7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79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F7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F79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5DF9296118683DE4600B72584B1D47C60DE910BF050194E31AED1254AD692A0A427C54BF411387ECC15D408FB14F10A01232062574541AFU0O" TargetMode="External"/><Relationship Id="rId5" Type="http://schemas.openxmlformats.org/officeDocument/2006/relationships/hyperlink" Target="consultantplus://offline/ref=95DF9296118683DE4600B4309DB1D47C63DA9302F950194E31AED1254AD692B2A47FC949FC0F397AD943854EAAUEO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3550</Words>
  <Characters>20239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2020-01-28T14:19:00Z</dcterms:created>
  <dcterms:modified xsi:type="dcterms:W3CDTF">2020-01-28T14:20:00Z</dcterms:modified>
</cp:coreProperties>
</file>